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B119F1" w:rsidRPr="00B119F1" w:rsidRDefault="000E2FD4" w:rsidP="000E2FD4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9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  <w:r w:rsidR="008973C1">
        <w:rPr>
          <w:rFonts w:ascii="Times New Roman" w:eastAsia="Times New Roman" w:hAnsi="Times New Roman"/>
          <w:b/>
          <w:sz w:val="28"/>
          <w:szCs w:val="24"/>
          <w:lang w:eastAsia="ru-RU"/>
        </w:rPr>
        <w:t>АЛЕКСАНДРОВСКОГО</w:t>
      </w:r>
      <w:r w:rsidRPr="00B119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УСТЬ-ЛАБИНСКОГО РАЙОНА</w:t>
      </w: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19F1">
        <w:rPr>
          <w:rFonts w:ascii="Times New Roman" w:eastAsia="Times New Roman" w:hAnsi="Times New Roman"/>
          <w:b/>
          <w:sz w:val="32"/>
          <w:szCs w:val="32"/>
          <w:lang w:eastAsia="ru-RU"/>
        </w:rPr>
        <w:t>П О С ТА Н О В Л Е Н И Е</w:t>
      </w:r>
    </w:p>
    <w:p w:rsidR="001C50DE" w:rsidRDefault="001C50DE" w:rsidP="001C5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60D0">
        <w:rPr>
          <w:rFonts w:ascii="Times New Roman" w:eastAsia="Times New Roman" w:hAnsi="Times New Roman"/>
          <w:sz w:val="28"/>
          <w:szCs w:val="28"/>
          <w:lang w:eastAsia="ru-RU"/>
        </w:rPr>
        <w:t>25.03.</w:t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E79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40F" w:rsidRPr="00DE79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E79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E7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84D"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2E2" w:rsidRPr="00B119F1" w:rsidRDefault="006872E2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9F1" w:rsidRPr="00750503" w:rsidRDefault="00E10F1B" w:rsidP="0068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Александровского сельского поселения Усть-Лабинского района от 22.01.2016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8 «</w:t>
      </w:r>
      <w:r w:rsidR="00B119F1" w:rsidRPr="00750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) зеленых насаждений на территории </w:t>
      </w:r>
      <w:r w:rsidR="008973C1"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Усть-Лабинск</w:t>
      </w:r>
      <w:r w:rsidR="004823C4">
        <w:rPr>
          <w:rFonts w:ascii="Times New Roman" w:hAnsi="Times New Roman"/>
          <w:b/>
          <w:bCs/>
          <w:sz w:val="28"/>
          <w:szCs w:val="28"/>
        </w:rPr>
        <w:t>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750503">
        <w:rPr>
          <w:rFonts w:ascii="Times New Roman" w:hAnsi="Times New Roman"/>
          <w:b/>
          <w:sz w:val="28"/>
          <w:szCs w:val="28"/>
        </w:rPr>
        <w:t>»</w:t>
      </w:r>
    </w:p>
    <w:p w:rsidR="001C50DE" w:rsidRPr="003502BA" w:rsidRDefault="001C50DE" w:rsidP="00013501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1C50DE" w:rsidRDefault="001C50DE" w:rsidP="00013501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13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14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октября 2003 года №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Федерации», Уставом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73C1">
        <w:rPr>
          <w:rFonts w:ascii="Times New Roman" w:hAnsi="Times New Roman"/>
          <w:sz w:val="28"/>
          <w:szCs w:val="28"/>
        </w:rPr>
        <w:t>Александровского</w:t>
      </w:r>
      <w:r w:rsidR="00F746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Усть-Лабинск</w:t>
      </w:r>
      <w:r w:rsidR="00F746D2">
        <w:rPr>
          <w:rFonts w:ascii="Times New Roman" w:hAnsi="Times New Roman"/>
          <w:sz w:val="28"/>
          <w:szCs w:val="28"/>
        </w:rPr>
        <w:t>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F746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 w:rsidR="008973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E54638" w:rsidRPr="00654381" w:rsidRDefault="001C50DE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638" w:rsidRPr="0065438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Александровского сельского поселения Усть-Лабинского района 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22.01.2016г № 8 «Об утверждении административного регламента предоставления муниципальной услуги </w:t>
      </w:r>
      <w:r w:rsidR="00E54638" w:rsidRPr="00E54638">
        <w:rPr>
          <w:rFonts w:ascii="Times New Roman" w:hAnsi="Times New Roman"/>
          <w:bCs/>
          <w:sz w:val="28"/>
          <w:szCs w:val="28"/>
        </w:rPr>
        <w:t>«Выдача порубочного билета на вырубку (уничтожение) зеленых насаждений на территории Александровского сельского поселения Усть-Лабинского района</w:t>
      </w:r>
      <w:r w:rsidR="00E54638" w:rsidRPr="00E54638">
        <w:rPr>
          <w:rFonts w:ascii="Times New Roman" w:hAnsi="Times New Roman"/>
          <w:sz w:val="28"/>
          <w:szCs w:val="28"/>
        </w:rPr>
        <w:t>»</w:t>
      </w:r>
      <w:r w:rsidR="00E54638" w:rsidRPr="00E54638"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="00E54638"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C960D0" w:rsidRPr="004B784D" w:rsidRDefault="00C960D0" w:rsidP="00C960D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Подпункт 1.3.1. пункта  1.3. раздела I изложить в новой редакции:</w:t>
      </w:r>
    </w:p>
    <w:p w:rsidR="00C960D0" w:rsidRPr="004B784D" w:rsidRDefault="00C960D0" w:rsidP="00C9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«1.3.1.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835"/>
        <w:gridCol w:w="2552"/>
      </w:tblGrid>
      <w:tr w:rsidR="00C960D0" w:rsidRPr="00C960D0" w:rsidTr="0060303E">
        <w:tc>
          <w:tcPr>
            <w:tcW w:w="10065" w:type="dxa"/>
            <w:gridSpan w:val="4"/>
          </w:tcPr>
          <w:p w:rsidR="00C960D0" w:rsidRPr="00C960D0" w:rsidRDefault="00C960D0" w:rsidP="00603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D0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 электронной почты и сайта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Александровского 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352316,</w:t>
            </w: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Краснодарски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й край,</w:t>
            </w: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Усть-Лабинский район, х. Александровский</w:t>
            </w: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Красная, 36,</w:t>
            </w: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№ 2,</w:t>
            </w:r>
          </w:p>
          <w:p w:rsidR="00C960D0" w:rsidRPr="00C406B1" w:rsidRDefault="00C960D0" w:rsidP="00C960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тел.75-1-45,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C960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Понедельник – четверг</w:t>
            </w:r>
          </w:p>
          <w:p w:rsidR="00C960D0" w:rsidRPr="00C406B1" w:rsidRDefault="00C960D0" w:rsidP="00C960D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6B1">
              <w:rPr>
                <w:sz w:val="28"/>
                <w:szCs w:val="28"/>
              </w:rPr>
              <w:lastRenderedPageBreak/>
              <w:t>с</w:t>
            </w:r>
            <w:r w:rsidRPr="00C406B1">
              <w:rPr>
                <w:b/>
                <w:sz w:val="28"/>
                <w:szCs w:val="28"/>
              </w:rPr>
              <w:t xml:space="preserve"> </w:t>
            </w:r>
            <w:r w:rsidRPr="00C406B1">
              <w:rPr>
                <w:sz w:val="28"/>
                <w:szCs w:val="28"/>
              </w:rPr>
              <w:t>8-30 до 15-30 час.</w:t>
            </w:r>
          </w:p>
          <w:p w:rsidR="00C960D0" w:rsidRPr="00C406B1" w:rsidRDefault="00C960D0" w:rsidP="00C960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  <w:p w:rsidR="00C960D0" w:rsidRPr="00C406B1" w:rsidRDefault="00C960D0" w:rsidP="00C960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60D0" w:rsidRPr="00C406B1" w:rsidRDefault="00C960D0" w:rsidP="00C960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  <w:p w:rsidR="00C960D0" w:rsidRPr="00C406B1" w:rsidRDefault="00C960D0" w:rsidP="00C960D0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406B1">
              <w:rPr>
                <w:sz w:val="28"/>
                <w:szCs w:val="28"/>
              </w:rPr>
              <w:t>с</w:t>
            </w:r>
            <w:r w:rsidRPr="00C406B1">
              <w:rPr>
                <w:b/>
                <w:sz w:val="28"/>
                <w:szCs w:val="28"/>
              </w:rPr>
              <w:t xml:space="preserve"> </w:t>
            </w:r>
            <w:r w:rsidRPr="00C406B1">
              <w:rPr>
                <w:sz w:val="28"/>
                <w:szCs w:val="28"/>
              </w:rPr>
              <w:t>8-30 до 14-30 час.</w:t>
            </w:r>
          </w:p>
          <w:p w:rsidR="00C960D0" w:rsidRPr="00C406B1" w:rsidRDefault="00C960D0" w:rsidP="00C960D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lastRenderedPageBreak/>
              <w:t>sp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alexandrovka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@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www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aleksandrovskoecp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</w:p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60D0" w:rsidRPr="00C406B1" w:rsidTr="0060303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Органы, организации, участвующие в предоставлении муниципальной услуги</w:t>
            </w:r>
          </w:p>
        </w:tc>
      </w:tr>
      <w:tr w:rsidR="00C960D0" w:rsidRPr="00C406B1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C406B1" w:rsidRDefault="00C960D0" w:rsidP="0060303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6B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4B784D" w:rsidRPr="004B784D" w:rsidTr="006030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4B784D" w:rsidRDefault="00C960D0" w:rsidP="0060303E">
            <w:pPr>
              <w:pStyle w:val="a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4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Многофункциональный центр, в котором организуется</w:t>
            </w:r>
            <w:r w:rsidRPr="004B7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84D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предоставление муниципальных услуг  (далее-МФЦ)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4B784D" w:rsidRDefault="00C960D0" w:rsidP="0060303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84D">
              <w:rPr>
                <w:rFonts w:ascii="Times New Roman" w:eastAsia="SimSun" w:hAnsi="Times New Roman" w:cs="Times New Roman"/>
                <w:b w:val="0"/>
                <w:kern w:val="1"/>
                <w:sz w:val="28"/>
                <w:szCs w:val="28"/>
                <w:lang w:eastAsia="zh-CN" w:bidi="hi-IN"/>
              </w:rPr>
              <w:t xml:space="preserve">Приложение № 5 к </w:t>
            </w:r>
            <w:r w:rsidRPr="004B784D">
              <w:rPr>
                <w:rFonts w:ascii="Times New Roman" w:eastAsia="SimSun" w:hAnsi="Times New Roman" w:cs="Times New Roman"/>
                <w:b w:val="0"/>
                <w:bCs w:val="0"/>
                <w:kern w:val="1"/>
                <w:sz w:val="28"/>
                <w:szCs w:val="28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4B784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4B784D">
              <w:rPr>
                <w:rFonts w:ascii="Times New Roman" w:hAnsi="Times New Roman"/>
                <w:b w:val="0"/>
                <w:sz w:val="28"/>
                <w:szCs w:val="28"/>
              </w:rPr>
              <w:t>Выдача порубочного билета на вырубку (уничтожение) зеленых насаждений на территории Александровского сельского поселения Усть-Лабинского района</w:t>
            </w:r>
            <w:r w:rsidRPr="004B784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C960D0" w:rsidRPr="00C960D0" w:rsidRDefault="00C960D0" w:rsidP="00C960D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</w:t>
      </w:r>
      <w:r w:rsidRPr="00C960D0">
        <w:rPr>
          <w:rFonts w:ascii="Times New Roman" w:hAnsi="Times New Roman"/>
          <w:sz w:val="28"/>
          <w:szCs w:val="28"/>
        </w:rPr>
        <w:t xml:space="preserve">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960D0" w:rsidRPr="00C960D0" w:rsidRDefault="00C960D0" w:rsidP="00C96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0D0">
        <w:rPr>
          <w:rFonts w:ascii="Times New Roman" w:hAnsi="Times New Roman"/>
          <w:sz w:val="28"/>
          <w:szCs w:val="28"/>
        </w:rPr>
        <w:t>2.2.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894"/>
        <w:gridCol w:w="3250"/>
        <w:gridCol w:w="2623"/>
      </w:tblGrid>
      <w:tr w:rsidR="00C960D0" w:rsidRPr="00190118" w:rsidTr="0060303E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0118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0118">
              <w:rPr>
                <w:rFonts w:ascii="Times New Roman" w:hAnsi="Times New Roman"/>
                <w:sz w:val="28"/>
                <w:szCs w:val="24"/>
              </w:rPr>
              <w:t>Орган, оказывающий услугу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DF66FA">
              <w:rPr>
                <w:rFonts w:ascii="Times New Roman" w:hAnsi="Times New Roman"/>
                <w:sz w:val="28"/>
                <w:szCs w:val="24"/>
              </w:rPr>
              <w:t xml:space="preserve">Сведения о выдаваемом документе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190118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90118">
              <w:rPr>
                <w:rFonts w:ascii="Times New Roman" w:hAnsi="Times New Roman"/>
                <w:sz w:val="28"/>
                <w:szCs w:val="24"/>
              </w:rPr>
              <w:t>Юридический адрес организации, телефон</w:t>
            </w:r>
          </w:p>
        </w:tc>
      </w:tr>
      <w:tr w:rsidR="004B784D" w:rsidRPr="004B784D" w:rsidTr="0060303E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4B784D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84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4B784D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84D">
              <w:rPr>
                <w:rFonts w:ascii="Times New Roman" w:hAnsi="Times New Roman"/>
                <w:sz w:val="28"/>
                <w:szCs w:val="24"/>
              </w:rPr>
              <w:t>МФЦ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D0" w:rsidRPr="004B784D" w:rsidRDefault="00C960D0" w:rsidP="00603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Выдача порубочного билета на вырубку (уничтожение) зеленых насаждений на территории Александровского сельского поселения Усть-Лабинского района или письменный мотивированный отказ в выдаче порубочного билета на вырубку (уничтожение) зеленых насаждений на территории Александровского сельского поселения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Усть-Лабинского района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D0" w:rsidRPr="004B784D" w:rsidRDefault="00C960D0" w:rsidP="0060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B784D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 xml:space="preserve">Приложение № 5 к </w:t>
            </w:r>
            <w:r w:rsidRPr="004B784D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B784D">
              <w:rPr>
                <w:rFonts w:ascii="Times New Roman" w:hAnsi="Times New Roman"/>
                <w:bCs/>
                <w:sz w:val="28"/>
                <w:szCs w:val="28"/>
              </w:rPr>
              <w:t>Выдача порубочного билета на вырубку (уничтожение) зеленых насаждений на территории Александровского сельского поселения Усть-Лабинского района</w:t>
            </w:r>
            <w:r w:rsidRPr="004B78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2.11.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75-1-45.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2.13.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Усть-Лабинского района с перечнем оказываемых муниципальных услуг и информацией по каждой услуге.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54638" w:rsidRPr="00654381" w:rsidRDefault="00E54638" w:rsidP="00E54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</w:t>
      </w:r>
      <w:r w:rsidRPr="00654381">
        <w:rPr>
          <w:rFonts w:ascii="Times New Roman" w:hAnsi="Times New Roman"/>
          <w:sz w:val="28"/>
          <w:szCs w:val="28"/>
        </w:rPr>
        <w:lastRenderedPageBreak/>
        <w:t xml:space="preserve">по Краснодарскому краю (СНИЛС), и пароль, полученный после регистрации на Портале; 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gosuslugi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ru</w:t>
        </w:r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E54638" w:rsidRPr="004B784D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</w:t>
      </w:r>
      <w:bookmarkStart w:id="0" w:name="_GoBack"/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услуги.»</w:t>
      </w:r>
      <w:r w:rsidR="00702B77"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5)</w:t>
      </w:r>
      <w:r w:rsidRPr="004B784D">
        <w:rPr>
          <w:rFonts w:ascii="Times New Roman" w:hAnsi="Times New Roman"/>
          <w:sz w:val="28"/>
          <w:szCs w:val="28"/>
        </w:rPr>
        <w:t xml:space="preserve"> </w:t>
      </w:r>
      <w:r w:rsidRPr="004B784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4B784D">
        <w:rPr>
          <w:rFonts w:ascii="Times New Roman" w:hAnsi="Times New Roman"/>
          <w:sz w:val="28"/>
          <w:szCs w:val="28"/>
        </w:rPr>
        <w:t>«Выдача порубочного билета на вырубку (уничтожение) зеленых насаждений  на территории Александровского сельского  поселения Усть-Лабинского района» дополнить приложением № 5 следующего содержания: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5 </w:t>
      </w: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к </w:t>
      </w:r>
      <w:hyperlink w:anchor="sub_1000" w:history="1">
        <w:r w:rsidRPr="004B784D">
          <w:rPr>
            <w:rFonts w:ascii="Times New Roman" w:eastAsiaTheme="minorHAnsi" w:hAnsi="Times New Roman"/>
            <w:bCs/>
            <w:sz w:val="28"/>
            <w:szCs w:val="28"/>
          </w:rPr>
          <w:t>административному регламенту</w:t>
        </w:r>
      </w:hyperlink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>по предоставлению муниципальной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услуги </w:t>
      </w:r>
      <w:r w:rsidRPr="004B784D">
        <w:rPr>
          <w:rFonts w:ascii="Times New Roman" w:hAnsi="Times New Roman"/>
          <w:sz w:val="28"/>
          <w:szCs w:val="28"/>
        </w:rPr>
        <w:t>«Выдача порубочного билета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 на вырубку (уничтожение) зеленых насаждений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на территории Александровского сельского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поселения Усть-Лабинского района»</w:t>
      </w:r>
    </w:p>
    <w:p w:rsidR="00702B77" w:rsidRPr="004B784D" w:rsidRDefault="00702B77" w:rsidP="00702B77">
      <w:pPr>
        <w:autoSpaceDE w:val="0"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</w:rPr>
      </w:pPr>
    </w:p>
    <w:p w:rsidR="00702B77" w:rsidRPr="004B784D" w:rsidRDefault="00702B77" w:rsidP="00702B77">
      <w:pPr>
        <w:pStyle w:val="a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4B784D">
        <w:rPr>
          <w:rFonts w:ascii="Times New Roman" w:hAnsi="Times New Roman" w:cs="Times New Roman"/>
          <w:sz w:val="28"/>
          <w:szCs w:val="28"/>
        </w:rPr>
        <w:t xml:space="preserve"> </w:t>
      </w: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702B77" w:rsidRPr="004B784D" w:rsidRDefault="00702B77" w:rsidP="00702B77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4B784D" w:rsidRPr="004B784D" w:rsidTr="006030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Наименование многофункционального центра</w:t>
            </w:r>
          </w:p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Местонахождение многофункционального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центра и (или) привлекаемой организации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353320, 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Интернациональная, д.35</w:t>
            </w:r>
          </w:p>
        </w:tc>
      </w:tr>
      <w:tr w:rsidR="004B784D" w:rsidRPr="004B784D" w:rsidTr="0060303E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352690, Краснодарский край,  г. Апшеронск,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Ворошилова, 54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с. Белая Глина,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Первомайская,161«А»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352635,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Белореченск, ул. Красная, 46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д.1/1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353100, Краснодарский край, Выселковский район,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ст. Выселки, ул. Лунёва, д.57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353440,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Анапа, ул. Шевченко 288 А корпус 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«Армавирский городской многофункциональный центр предоставления государственных 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352900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Армавир,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Розы Люксембург,146.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Геленджик, ул. Горького 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353290,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Горячий Ключ,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156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350078, Россия,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Тургенева, 189/6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353900,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Бирюзова, 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Сочи,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Юных Ленинцев, д.10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352192,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Гулькевичи,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Советская, д. 29 «А»,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Армавирская, 45/2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352380, Краснодарский край, Кавказский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Кропоткин,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пер. Коммунальный 8/1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Фадеева, 148/5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Каневская,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Горького, д. 58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Кореновск,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 128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Полтавская,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Просвещения, д.107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Крыловская,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Орджоникидзе, д. 32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353380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 Крымск,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Адагумская, д.153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Курганинск,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Калинина,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352031,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Кущевский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Кущевская,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Школьный, д. 55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Лабинский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352508,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Лабинск, ул. Победы, д.177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Ленинградская,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Красная, 136 корп.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Мостовский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п. Мостовской, ул. Горького,140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Новокубанск,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 134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113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Отрадная,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улица Красная, 67 «Б»/2,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Павловская,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Гладкова, д.11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353861,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Фестивальная,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Северская,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121 «Б»,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«Многофункциональный центр предоставления государственных 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353560,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Славянск-на-Кубани,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ул. Отдельская, 324,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помещение №1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Староминская,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Коммунаров, 86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Тбилисская,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Новая, д.7"Б",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Тимашевск,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Пионерская 90А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г. Туапсе,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Максима Горького, д.28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с. Успенское, ул. Калинина, 76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Усть-Лабинск,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д.43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Щербиновский район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353620, Краснодарский край, Щербиновский район, т. Старощербиновская,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ул. Чкалова, д. 92</w:t>
            </w:r>
          </w:p>
        </w:tc>
      </w:tr>
    </w:tbl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lastRenderedPageBreak/>
        <w:t>2. Общему отделу администрации Александровского сельского поселения Усть-Лабинского района (Слесаренко) обнародовать настоящее постановление  и разместить на официальном сайте Александровского сельского поселения Усть-Лабинского района в сети «Интернет».</w:t>
      </w:r>
    </w:p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Александровского сельского поселения Усть-Лабинского района Склярову О.В.</w:t>
      </w:r>
    </w:p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4B784D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702B77" w:rsidRPr="004B784D" w:rsidRDefault="00702B77" w:rsidP="00702B77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Глава Александровского </w:t>
      </w: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О.В. Склярова</w:t>
      </w:r>
    </w:p>
    <w:bookmarkEnd w:id="0"/>
    <w:p w:rsidR="001C50DE" w:rsidRPr="004B784D" w:rsidRDefault="001C50DE" w:rsidP="00702B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50DE" w:rsidRPr="004B784D" w:rsidSect="00E34B2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0D" w:rsidRDefault="0090060D" w:rsidP="00E10F1B">
      <w:pPr>
        <w:spacing w:after="0" w:line="240" w:lineRule="auto"/>
      </w:pPr>
      <w:r>
        <w:separator/>
      </w:r>
    </w:p>
  </w:endnote>
  <w:endnote w:type="continuationSeparator" w:id="0">
    <w:p w:rsidR="0090060D" w:rsidRDefault="0090060D" w:rsidP="00E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0D" w:rsidRDefault="0090060D" w:rsidP="00E10F1B">
      <w:pPr>
        <w:spacing w:after="0" w:line="240" w:lineRule="auto"/>
      </w:pPr>
      <w:r>
        <w:separator/>
      </w:r>
    </w:p>
  </w:footnote>
  <w:footnote w:type="continuationSeparator" w:id="0">
    <w:p w:rsidR="0090060D" w:rsidRDefault="0090060D" w:rsidP="00E1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 w15:restartNumberingAfterBreak="0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E"/>
    <w:rsid w:val="00013501"/>
    <w:rsid w:val="000A50E5"/>
    <w:rsid w:val="000B691A"/>
    <w:rsid w:val="000E2FD4"/>
    <w:rsid w:val="00190118"/>
    <w:rsid w:val="001C50DE"/>
    <w:rsid w:val="003502BA"/>
    <w:rsid w:val="00365140"/>
    <w:rsid w:val="004823C4"/>
    <w:rsid w:val="004B7848"/>
    <w:rsid w:val="004B784D"/>
    <w:rsid w:val="00543579"/>
    <w:rsid w:val="00564210"/>
    <w:rsid w:val="005F74BE"/>
    <w:rsid w:val="00662E0D"/>
    <w:rsid w:val="006872E2"/>
    <w:rsid w:val="00693814"/>
    <w:rsid w:val="00700277"/>
    <w:rsid w:val="00702B77"/>
    <w:rsid w:val="0071386D"/>
    <w:rsid w:val="00750503"/>
    <w:rsid w:val="007600B9"/>
    <w:rsid w:val="00771E9D"/>
    <w:rsid w:val="0086522F"/>
    <w:rsid w:val="008718CC"/>
    <w:rsid w:val="00877E98"/>
    <w:rsid w:val="008973C1"/>
    <w:rsid w:val="008B5A2B"/>
    <w:rsid w:val="008F7274"/>
    <w:rsid w:val="0090060D"/>
    <w:rsid w:val="009713FA"/>
    <w:rsid w:val="00986200"/>
    <w:rsid w:val="00991EC5"/>
    <w:rsid w:val="009C361E"/>
    <w:rsid w:val="00B119F1"/>
    <w:rsid w:val="00B32426"/>
    <w:rsid w:val="00B8661D"/>
    <w:rsid w:val="00B93A3E"/>
    <w:rsid w:val="00BC0B33"/>
    <w:rsid w:val="00BD4E4A"/>
    <w:rsid w:val="00BE04C5"/>
    <w:rsid w:val="00C1264B"/>
    <w:rsid w:val="00C2140F"/>
    <w:rsid w:val="00C86F15"/>
    <w:rsid w:val="00C960D0"/>
    <w:rsid w:val="00C97D86"/>
    <w:rsid w:val="00D60D1A"/>
    <w:rsid w:val="00DC5217"/>
    <w:rsid w:val="00DE79DB"/>
    <w:rsid w:val="00DF28B9"/>
    <w:rsid w:val="00DF66FA"/>
    <w:rsid w:val="00E10F1B"/>
    <w:rsid w:val="00E34B21"/>
    <w:rsid w:val="00E423C3"/>
    <w:rsid w:val="00E54638"/>
    <w:rsid w:val="00E66B61"/>
    <w:rsid w:val="00E7361C"/>
    <w:rsid w:val="00EA1888"/>
    <w:rsid w:val="00ED4148"/>
    <w:rsid w:val="00F0689A"/>
    <w:rsid w:val="00F30C8E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7CFB2-D82C-47E6-BBE6-27D1BAB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E3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F1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F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4CC2-9B18-4529-904E-1A3095D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2016-03-29T12:45:00Z</cp:lastPrinted>
  <dcterms:created xsi:type="dcterms:W3CDTF">2015-11-03T06:37:00Z</dcterms:created>
  <dcterms:modified xsi:type="dcterms:W3CDTF">2016-03-29T12:45:00Z</dcterms:modified>
</cp:coreProperties>
</file>